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570A" w14:textId="5CBEFE1E" w:rsidR="00D93CD5" w:rsidRDefault="003047AD" w:rsidP="00823B9E">
      <w:pPr>
        <w:shd w:val="clear" w:color="auto" w:fill="FFFFFF"/>
        <w:spacing w:after="0" w:line="480" w:lineRule="auto"/>
        <w:jc w:val="center"/>
        <w:outlineLvl w:val="1"/>
        <w:rPr>
          <w:rFonts w:eastAsia="Times New Roman" w:cstheme="minorHAnsi"/>
          <w:b/>
          <w:bCs/>
          <w:color w:val="2F5496" w:themeColor="accent1" w:themeShade="BF"/>
          <w:kern w:val="0"/>
          <w:sz w:val="32"/>
          <w:szCs w:val="32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61D59195" wp14:editId="5B728C6E">
            <wp:extent cx="2787291" cy="1834515"/>
            <wp:effectExtent l="0" t="0" r="0" b="0"/>
            <wp:docPr id="1" name="Picture 1" descr="A large oil rig in the oce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arge oil rig in the oce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37" cy="18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113F" w14:textId="1EFCF767" w:rsidR="00D93CD5" w:rsidRDefault="00D93CD5" w:rsidP="003047AD">
      <w:pPr>
        <w:shd w:val="clear" w:color="auto" w:fill="FFFFFF"/>
        <w:spacing w:after="0" w:line="480" w:lineRule="auto"/>
        <w:outlineLvl w:val="1"/>
        <w:rPr>
          <w:rFonts w:eastAsia="Times New Roman" w:cstheme="minorHAnsi"/>
          <w:b/>
          <w:bCs/>
          <w:color w:val="2F5496" w:themeColor="accent1" w:themeShade="BF"/>
          <w:kern w:val="0"/>
          <w:sz w:val="32"/>
          <w:szCs w:val="32"/>
          <w:lang w:eastAsia="en-GB"/>
          <w14:ligatures w14:val="none"/>
        </w:rPr>
      </w:pPr>
    </w:p>
    <w:p w14:paraId="3397B2F5" w14:textId="051D779D" w:rsidR="001712A1" w:rsidRDefault="00C363A4" w:rsidP="001712A1">
      <w:pPr>
        <w:shd w:val="clear" w:color="auto" w:fill="FFFFFF"/>
        <w:spacing w:after="0" w:line="48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PETROWELL</w:t>
      </w:r>
    </w:p>
    <w:p w14:paraId="5411BACF" w14:textId="3270FC9C" w:rsidR="003A1142" w:rsidRPr="001712A1" w:rsidRDefault="0094482A" w:rsidP="001712A1">
      <w:pPr>
        <w:shd w:val="clear" w:color="auto" w:fill="FFFFFF"/>
        <w:spacing w:after="0" w:line="48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</w:pPr>
      <w:r w:rsidRPr="003047AD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 xml:space="preserve">THE UNIQUE </w:t>
      </w:r>
      <w:r w:rsidR="00C36FA6" w:rsidRPr="003047AD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GRANULAR SODIUM</w:t>
      </w:r>
      <w:r w:rsidR="003A1142" w:rsidRPr="003047AD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 xml:space="preserve"> FORMATE</w:t>
      </w:r>
    </w:p>
    <w:p w14:paraId="1BADBA21" w14:textId="77777777" w:rsidR="00524803" w:rsidRPr="00524803" w:rsidRDefault="00524803" w:rsidP="00524803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524803">
        <w:rPr>
          <w:rFonts w:eastAsia="Times New Roman" w:cstheme="minorHAnsi"/>
          <w:color w:val="000000" w:themeColor="text1"/>
          <w:kern w:val="0"/>
          <w:sz w:val="20"/>
          <w:szCs w:val="20"/>
          <w:lang w:eastAsia="en-GB"/>
          <w14:ligatures w14:val="none"/>
        </w:rPr>
        <w:t>Enabling better well constructions since 2002</w:t>
      </w:r>
    </w:p>
    <w:p w14:paraId="70B992BE" w14:textId="77777777" w:rsidR="00952739" w:rsidRDefault="00952739" w:rsidP="00823B9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1007ABED" w14:textId="58A86C79" w:rsidR="00952739" w:rsidRDefault="006F28D7" w:rsidP="0095273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46804E7" wp14:editId="4EA30288">
            <wp:extent cx="2560320" cy="1944243"/>
            <wp:effectExtent l="0" t="0" r="0" b="0"/>
            <wp:docPr id="2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13" cy="196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B00B" w14:textId="77777777" w:rsidR="001344F9" w:rsidRDefault="001344F9" w:rsidP="008C77F1">
      <w:p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73CB2611" w14:textId="10C7A680" w:rsidR="004C36D1" w:rsidRPr="00FC2206" w:rsidRDefault="004C36D1" w:rsidP="00FC2206">
      <w:pPr>
        <w:pStyle w:val="ListeParagraf"/>
        <w:numPr>
          <w:ilvl w:val="0"/>
          <w:numId w:val="5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MKS Marmara </w:t>
      </w:r>
      <w:r w:rsidR="00053724">
        <w:rPr>
          <w:rFonts w:eastAsia="Times New Roman" w:cstheme="minorHAnsi"/>
          <w:color w:val="333333"/>
          <w:kern w:val="0"/>
          <w:lang w:eastAsia="en-GB"/>
          <w14:ligatures w14:val="none"/>
        </w:rPr>
        <w:t>has been a</w:t>
      </w:r>
      <w:r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supplier of non-caking sodium formate to oilfield fluid service companies</w:t>
      </w:r>
      <w:r w:rsidR="009E669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137E58">
        <w:rPr>
          <w:rFonts w:eastAsia="Times New Roman" w:cstheme="minorHAnsi"/>
          <w:color w:val="333333"/>
          <w:kern w:val="0"/>
          <w:lang w:eastAsia="en-GB"/>
          <w14:ligatures w14:val="none"/>
        </w:rPr>
        <w:t>throughout</w:t>
      </w:r>
      <w:r w:rsidR="00D93CD5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the world </w:t>
      </w:r>
      <w:r w:rsidR="009E669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since 1998.  </w:t>
      </w:r>
    </w:p>
    <w:p w14:paraId="24D3CCC4" w14:textId="7D44BE4C" w:rsidR="00FC2206" w:rsidRPr="00FC2206" w:rsidRDefault="008D5FC2" w:rsidP="00FC2206">
      <w:pPr>
        <w:pStyle w:val="ListeParagraf"/>
        <w:numPr>
          <w:ilvl w:val="0"/>
          <w:numId w:val="5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MKS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PETROWELL</w:t>
      </w:r>
      <w:r w:rsidR="008C77F1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9E6699">
        <w:rPr>
          <w:rFonts w:eastAsia="Times New Roman" w:cstheme="minorHAnsi"/>
          <w:color w:val="333333"/>
          <w:kern w:val="0"/>
          <w:lang w:eastAsia="en-GB"/>
          <w14:ligatures w14:val="none"/>
        </w:rPr>
        <w:t>is a unique</w:t>
      </w:r>
      <w:r w:rsidR="0063529E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053724" w:rsidRPr="00B97652">
        <w:rPr>
          <w:rFonts w:eastAsia="Times New Roman" w:cstheme="minorHAnsi"/>
          <w:i/>
          <w:iCs/>
          <w:color w:val="333333"/>
          <w:kern w:val="0"/>
          <w:lang w:eastAsia="en-GB"/>
          <w14:ligatures w14:val="none"/>
        </w:rPr>
        <w:t>granulated</w:t>
      </w:r>
      <w:r w:rsidR="0005372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63529E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>non-caking sodium formate</w:t>
      </w:r>
      <w:r w:rsidR="003C2C3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, </w:t>
      </w:r>
      <w:r w:rsid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>with easy mixing properties</w:t>
      </w:r>
      <w:r w:rsidR="00C4282E">
        <w:rPr>
          <w:rFonts w:eastAsia="Times New Roman" w:cstheme="minorHAnsi"/>
          <w:color w:val="333333"/>
          <w:kern w:val="0"/>
          <w:lang w:eastAsia="en-GB"/>
          <w14:ligatures w14:val="none"/>
        </w:rPr>
        <w:t>,</w:t>
      </w:r>
      <w:r w:rsidR="00C4282E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developed by MKS Marmara 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for Shell </w:t>
      </w:r>
      <w:r w:rsidR="00C4282E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>in 2002</w:t>
      </w:r>
    </w:p>
    <w:p w14:paraId="38F51099" w14:textId="1115C862" w:rsidR="00B97652" w:rsidRDefault="008D5FC2" w:rsidP="00B97652">
      <w:pPr>
        <w:pStyle w:val="ListeParagraf"/>
        <w:numPr>
          <w:ilvl w:val="0"/>
          <w:numId w:val="5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MKS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PETROWELL</w:t>
      </w:r>
      <w:r w:rsidR="009E6699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4C36D1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is manufactured </w:t>
      </w:r>
      <w:r w:rsidR="003047AD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by MKS Marmara </w:t>
      </w:r>
      <w:r w:rsidR="004C36D1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>in a special 1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2</w:t>
      </w:r>
      <w:r w:rsidR="004C36D1" w:rsidRPr="00FC2206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,000 MT/annum production facility located </w:t>
      </w:r>
      <w:r w:rsidR="00D93CD5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at </w:t>
      </w:r>
      <w:proofErr w:type="spellStart"/>
      <w:r w:rsidR="00D93CD5">
        <w:rPr>
          <w:rFonts w:eastAsia="Times New Roman" w:cstheme="minorHAnsi"/>
          <w:color w:val="333333"/>
          <w:kern w:val="0"/>
          <w:lang w:eastAsia="en-GB"/>
          <w14:ligatures w14:val="none"/>
        </w:rPr>
        <w:t>Gemlik</w:t>
      </w:r>
      <w:proofErr w:type="spellEnd"/>
      <w:r w:rsidR="00D93CD5">
        <w:rPr>
          <w:rFonts w:eastAsia="Times New Roman" w:cstheme="minorHAnsi"/>
          <w:color w:val="333333"/>
          <w:kern w:val="0"/>
          <w:lang w:eastAsia="en-GB"/>
          <w14:ligatures w14:val="none"/>
        </w:rPr>
        <w:t>, T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ürkiye</w:t>
      </w:r>
      <w:r w:rsidR="00717D64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, </w:t>
      </w:r>
      <w:r w:rsidR="003047AD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close to a major container </w:t>
      </w:r>
      <w:proofErr w:type="gramStart"/>
      <w:r w:rsidR="003047AD">
        <w:rPr>
          <w:rFonts w:eastAsia="Times New Roman" w:cstheme="minorHAnsi"/>
          <w:color w:val="333333"/>
          <w:kern w:val="0"/>
          <w:lang w:eastAsia="en-GB"/>
          <w14:ligatures w14:val="none"/>
        </w:rPr>
        <w:t>port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s</w:t>
      </w:r>
      <w:proofErr w:type="gramEnd"/>
    </w:p>
    <w:p w14:paraId="3A9FCA6A" w14:textId="51EC352E" w:rsidR="00823B9E" w:rsidRPr="00823B9E" w:rsidRDefault="00823B9E" w:rsidP="00823B9E">
      <w:pPr>
        <w:shd w:val="clear" w:color="auto" w:fill="FFFFFF"/>
        <w:spacing w:after="0" w:line="480" w:lineRule="auto"/>
        <w:jc w:val="center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noProof/>
        </w:rPr>
        <w:lastRenderedPageBreak/>
        <w:drawing>
          <wp:inline distT="0" distB="0" distL="0" distR="0" wp14:anchorId="6DC0FD4D" wp14:editId="1FC259C7">
            <wp:extent cx="2731770" cy="1455956"/>
            <wp:effectExtent l="0" t="0" r="0" b="0"/>
            <wp:docPr id="1753363483" name="Picture 1753363483" descr="Mks'den Açıklama - 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s'den Açıklama - Bur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68" cy="14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433E" w14:textId="4AC74B5E" w:rsidR="00D93CD5" w:rsidRPr="001712A1" w:rsidRDefault="003A1142" w:rsidP="00B97652">
      <w:pPr>
        <w:pStyle w:val="ListeParagraf"/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</w:pPr>
      <w:r w:rsidRPr="00B97652">
        <w:rPr>
          <w:rFonts w:eastAsia="Times New Roman" w:cstheme="minorHAnsi"/>
          <w:color w:val="333333"/>
          <w:kern w:val="0"/>
          <w:lang w:eastAsia="en-GB"/>
          <w14:ligatures w14:val="none"/>
        </w:rPr>
        <w:br/>
      </w:r>
      <w:r w:rsidR="008D5FC2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MKS </w:t>
      </w:r>
      <w:r w:rsidR="00C363A4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PETROWELL</w:t>
      </w:r>
      <w:r w:rsidR="003047AD" w:rsidRPr="001712A1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 </w:t>
      </w:r>
      <w:r w:rsidR="009E6699" w:rsidRPr="001712A1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offers </w:t>
      </w:r>
      <w:r w:rsidR="001E696D" w:rsidRPr="001712A1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>remarkable economic benefits</w:t>
      </w:r>
      <w:r w:rsidR="001B2EBE" w:rsidRPr="001712A1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 in well construction operations</w:t>
      </w:r>
      <w:r w:rsidR="009E6699" w:rsidRPr="001712A1">
        <w:rPr>
          <w:rFonts w:eastAsia="Times New Roman" w:cstheme="minorHAnsi"/>
          <w:b/>
          <w:bCs/>
          <w:color w:val="333333"/>
          <w:kern w:val="0"/>
          <w:lang w:eastAsia="en-GB"/>
          <w14:ligatures w14:val="none"/>
        </w:rPr>
        <w:t xml:space="preserve">: </w:t>
      </w:r>
    </w:p>
    <w:p w14:paraId="3B3DD88C" w14:textId="30757A8A" w:rsidR="00137E58" w:rsidRDefault="00137E58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Fast delivery </w:t>
      </w:r>
      <w:r w:rsidR="00681A17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from stock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– </w:t>
      </w:r>
      <w:r w:rsidR="001B2EBE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via good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road</w:t>
      </w:r>
      <w:r w:rsidR="001B2EBE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, </w:t>
      </w:r>
      <w:proofErr w:type="gramStart"/>
      <w:r w:rsidR="001B2EBE">
        <w:rPr>
          <w:rFonts w:eastAsia="Times New Roman" w:cstheme="minorHAnsi"/>
          <w:color w:val="333333"/>
          <w:kern w:val="0"/>
          <w:lang w:eastAsia="en-GB"/>
          <w14:ligatures w14:val="none"/>
        </w:rPr>
        <w:t>rail</w:t>
      </w:r>
      <w:proofErr w:type="gramEnd"/>
      <w:r w:rsidR="001B2EBE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and sea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links </w:t>
      </w:r>
      <w:r w:rsidR="001B2EBE">
        <w:rPr>
          <w:rFonts w:eastAsia="Times New Roman" w:cstheme="minorHAnsi"/>
          <w:color w:val="333333"/>
          <w:kern w:val="0"/>
          <w:lang w:eastAsia="en-GB"/>
          <w14:ligatures w14:val="none"/>
        </w:rPr>
        <w:t>from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T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ürkiye</w:t>
      </w:r>
    </w:p>
    <w:p w14:paraId="6083A1E7" w14:textId="6D012E29" w:rsidR="00137E58" w:rsidRDefault="00137E58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Fast mixing in water to make 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>solids-free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drilling and completion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brines.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0A2BEDD2" w14:textId="19A49750" w:rsidR="005E5886" w:rsidRDefault="005E5886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Blend with potassium formate to make brine densities up to 13.1 ppg (SG 1.57) </w:t>
      </w:r>
    </w:p>
    <w:p w14:paraId="54662518" w14:textId="06DE83B6" w:rsidR="00137E58" w:rsidRDefault="00137E58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Fast, seamless drilling and completion </w:t>
      </w:r>
      <w:r w:rsidR="001E696D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with one fluid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– reducing well delivery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time.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22812B45" w14:textId="34D96F2A" w:rsidR="001712A1" w:rsidRDefault="001712A1" w:rsidP="001B2EBE">
      <w:pPr>
        <w:pStyle w:val="ListeParagraf"/>
        <w:numPr>
          <w:ilvl w:val="0"/>
          <w:numId w:val="7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High ROP: 50-100% better than oil-based muds </w:t>
      </w:r>
    </w:p>
    <w:p w14:paraId="152DBC5F" w14:textId="74B66C3F" w:rsidR="001B2EBE" w:rsidRDefault="001B2EBE" w:rsidP="001B2EBE">
      <w:pPr>
        <w:pStyle w:val="ListeParagraf"/>
        <w:numPr>
          <w:ilvl w:val="0"/>
          <w:numId w:val="7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Better bit performance and longer bit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life.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1E556946" w14:textId="3B04338F" w:rsidR="001B2EBE" w:rsidRDefault="001B2EBE" w:rsidP="001B2EBE">
      <w:pPr>
        <w:pStyle w:val="ListeParagraf"/>
        <w:numPr>
          <w:ilvl w:val="0"/>
          <w:numId w:val="7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Better wellbore stability</w:t>
      </w:r>
      <w:r w:rsidR="00CE6E1F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in shales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, better hydraulics and lower ECDs</w:t>
      </w:r>
    </w:p>
    <w:p w14:paraId="4EC32114" w14:textId="22E90434" w:rsidR="001B2EBE" w:rsidRDefault="001B2EBE" w:rsidP="001B2EBE">
      <w:pPr>
        <w:pStyle w:val="ListeParagraf"/>
        <w:numPr>
          <w:ilvl w:val="0"/>
          <w:numId w:val="7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Elimination of differential sticking </w:t>
      </w:r>
    </w:p>
    <w:p w14:paraId="7AC200D4" w14:textId="5D0D5778" w:rsidR="001B2EBE" w:rsidRDefault="001B2EBE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Improved well control and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safety.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3122A9A8" w14:textId="3A91DA6F" w:rsidR="00524803" w:rsidRDefault="00524803" w:rsidP="00524803">
      <w:pPr>
        <w:pStyle w:val="ListeParagraf"/>
        <w:numPr>
          <w:ilvl w:val="0"/>
          <w:numId w:val="8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Barite-free</w:t>
      </w:r>
      <w:r w:rsidR="001712A1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: 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eliminates barite sag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problems.</w:t>
      </w:r>
      <w:r w:rsidR="001712A1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29E03138" w14:textId="29FFC3D6" w:rsidR="001E696D" w:rsidRDefault="001E696D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Faster delivery of oil and gas reserves </w:t>
      </w:r>
    </w:p>
    <w:p w14:paraId="3EA4D322" w14:textId="6CB665DD" w:rsidR="001B2EBE" w:rsidRDefault="001B2EBE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Easy to recycle and </w:t>
      </w:r>
      <w:r w:rsidR="00C363A4">
        <w:rPr>
          <w:rFonts w:eastAsia="Times New Roman" w:cstheme="minorHAnsi"/>
          <w:color w:val="333333"/>
          <w:kern w:val="0"/>
          <w:lang w:eastAsia="en-GB"/>
          <w14:ligatures w14:val="none"/>
        </w:rPr>
        <w:t>reuse.</w:t>
      </w: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</w:t>
      </w:r>
    </w:p>
    <w:p w14:paraId="4E6EAA97" w14:textId="641EEB40" w:rsidR="00524803" w:rsidRDefault="00524803" w:rsidP="00137E58">
      <w:pPr>
        <w:pStyle w:val="ListeParagraf"/>
        <w:numPr>
          <w:ilvl w:val="0"/>
          <w:numId w:val="6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Low environmental impact </w:t>
      </w:r>
    </w:p>
    <w:p w14:paraId="0BEDF217" w14:textId="0A16EEC3" w:rsidR="00524803" w:rsidRDefault="00524803" w:rsidP="00524803">
      <w:pPr>
        <w:pStyle w:val="ListeParagraf"/>
        <w:numPr>
          <w:ilvl w:val="0"/>
          <w:numId w:val="8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Low toxicity to aquatic/marine organisms</w:t>
      </w:r>
    </w:p>
    <w:p w14:paraId="528ECF7E" w14:textId="7ED6EA86" w:rsidR="003A1142" w:rsidRPr="00D23165" w:rsidRDefault="00524803" w:rsidP="001712A1">
      <w:pPr>
        <w:pStyle w:val="ListeParagraf"/>
        <w:numPr>
          <w:ilvl w:val="0"/>
          <w:numId w:val="8"/>
        </w:num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Biodegradable </w:t>
      </w:r>
    </w:p>
    <w:p w14:paraId="73C7AF75" w14:textId="77777777" w:rsidR="00D23165" w:rsidRDefault="00D23165" w:rsidP="001712A1">
      <w:p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p w14:paraId="6D561CC4" w14:textId="54C71043" w:rsidR="00D23165" w:rsidRPr="001712A1" w:rsidRDefault="00D23165" w:rsidP="001712A1">
      <w:p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>
        <w:rPr>
          <w:rFonts w:eastAsia="Times New Roman" w:cstheme="minorHAnsi"/>
          <w:color w:val="333333"/>
          <w:kern w:val="0"/>
          <w:lang w:eastAsia="en-GB"/>
          <w14:ligatures w14:val="none"/>
        </w:rPr>
        <w:t>For more information c</w:t>
      </w:r>
      <w:r w:rsidR="001712A1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ontact: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30"/>
        <w:gridCol w:w="5928"/>
      </w:tblGrid>
      <w:tr w:rsidR="00D23165" w:rsidRPr="00D23165" w14:paraId="19BE847F" w14:textId="77777777" w:rsidTr="00D23165">
        <w:trPr>
          <w:trHeight w:val="586"/>
        </w:trPr>
        <w:tc>
          <w:tcPr>
            <w:tcW w:w="94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6A24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bdr w:val="none" w:sz="0" w:space="0" w:color="auto" w:frame="1"/>
                <w:lang w:eastAsia="en-GB"/>
                <w14:ligatures w14:val="none"/>
              </w:rPr>
              <w:t>Mr. Salih YİĞİT</w:t>
            </w:r>
          </w:p>
          <w:p w14:paraId="0DE69FF4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Foreign Trade Manager</w:t>
            </w:r>
          </w:p>
          <w:p w14:paraId="639301F2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  <w14:ligatures w14:val="none"/>
              </w:rPr>
              <w:t> </w:t>
            </w:r>
          </w:p>
        </w:tc>
      </w:tr>
      <w:tr w:rsidR="00D23165" w:rsidRPr="00D23165" w14:paraId="05975CE3" w14:textId="77777777" w:rsidTr="00D23165">
        <w:trPr>
          <w:trHeight w:val="113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BEF9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Calibri" w:eastAsia="Times New Roman" w:hAnsi="Calibri" w:cs="Calibri"/>
                <w:noProof/>
                <w:color w:val="242424"/>
                <w:kern w:val="0"/>
                <w:lang w:eastAsia="en-GB"/>
                <w14:ligatures w14:val="none"/>
              </w:rPr>
              <w:lastRenderedPageBreak/>
              <w:drawing>
                <wp:inline distT="0" distB="0" distL="0" distR="0" wp14:anchorId="1AD32584" wp14:editId="31530382">
                  <wp:extent cx="1303020" cy="725805"/>
                  <wp:effectExtent l="0" t="0" r="0" b="0"/>
                  <wp:docPr id="1043670113" name="Picture 104367011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70113" name="Picture 1043670113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133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Adres</w:t>
            </w:r>
          </w:p>
          <w:p w14:paraId="0CA023BC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6878B3B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Tel</w:t>
            </w:r>
          </w:p>
          <w:p w14:paraId="48F54F84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proofErr w:type="spellStart"/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Faks</w:t>
            </w:r>
            <w:proofErr w:type="spellEnd"/>
          </w:p>
          <w:p w14:paraId="05F8692D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Mail</w:t>
            </w:r>
          </w:p>
          <w:p w14:paraId="25E79E3E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Web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8185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proofErr w:type="spellStart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Barbaros</w:t>
            </w:r>
            <w:proofErr w:type="spellEnd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proofErr w:type="spellStart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Bulvarı</w:t>
            </w:r>
            <w:proofErr w:type="spellEnd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 xml:space="preserve"> Faruk </w:t>
            </w:r>
            <w:proofErr w:type="spellStart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Canıtez</w:t>
            </w:r>
            <w:proofErr w:type="spellEnd"/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 xml:space="preserve"> Sokak No:8</w:t>
            </w:r>
          </w:p>
          <w:p w14:paraId="5EABB2B7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34353 Beşiktaş/İstanbul, Türkiye</w:t>
            </w:r>
          </w:p>
          <w:p w14:paraId="7BF409CB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+90 212 258 43 68</w:t>
            </w:r>
          </w:p>
          <w:p w14:paraId="5C289F7D" w14:textId="77777777" w:rsidR="00D23165" w:rsidRPr="00D23165" w:rsidRDefault="00D23165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r w:rsidRPr="00D23165">
              <w:rPr>
                <w:rFonts w:ascii="Arial" w:eastAsia="Times New Roman" w:hAnsi="Arial" w:cs="Arial"/>
                <w:color w:val="242424"/>
                <w:kern w:val="0"/>
                <w:sz w:val="16"/>
                <w:szCs w:val="16"/>
                <w:bdr w:val="none" w:sz="0" w:space="0" w:color="auto" w:frame="1"/>
                <w:lang w:eastAsia="en-GB"/>
                <w14:ligatures w14:val="none"/>
              </w:rPr>
              <w:t>+90 212 227 18 95</w:t>
            </w:r>
          </w:p>
          <w:p w14:paraId="1D7B6A3C" w14:textId="77777777" w:rsidR="00D23165" w:rsidRPr="00D23165" w:rsidRDefault="00C363A4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hyperlink r:id="rId11" w:history="1">
              <w:r w:rsidR="00D23165" w:rsidRPr="00D23165">
                <w:rPr>
                  <w:rFonts w:ascii="inherit" w:eastAsia="Times New Roman" w:hAnsi="inherit" w:cs="Calibri"/>
                  <w:color w:val="000000"/>
                  <w:kern w:val="0"/>
                  <w:sz w:val="16"/>
                  <w:szCs w:val="16"/>
                  <w:u w:val="single"/>
                  <w:bdr w:val="none" w:sz="0" w:space="0" w:color="auto" w:frame="1"/>
                  <w:lang w:eastAsia="en-GB"/>
                  <w14:ligatures w14:val="none"/>
                </w:rPr>
                <w:t>salih.yigit@mksmarmara.com</w:t>
              </w:r>
            </w:hyperlink>
          </w:p>
          <w:p w14:paraId="22A741E3" w14:textId="77777777" w:rsidR="00D23165" w:rsidRPr="00D23165" w:rsidRDefault="00C363A4" w:rsidP="00D2316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n-GB"/>
                <w14:ligatures w14:val="none"/>
              </w:rPr>
            </w:pPr>
            <w:hyperlink r:id="rId12" w:tgtFrame="_blank" w:tooltip="Protected by Outlook: http://www.mksmarmara.com/. Click or tap to follow the link." w:history="1">
              <w:r w:rsidR="00D23165" w:rsidRPr="00D23165">
                <w:rPr>
                  <w:rFonts w:ascii="inherit" w:eastAsia="Times New Roman" w:hAnsi="inherit" w:cs="Calibri"/>
                  <w:color w:val="000000"/>
                  <w:kern w:val="0"/>
                  <w:sz w:val="16"/>
                  <w:szCs w:val="16"/>
                  <w:u w:val="single"/>
                  <w:bdr w:val="none" w:sz="0" w:space="0" w:color="auto" w:frame="1"/>
                  <w:lang w:eastAsia="en-GB"/>
                  <w14:ligatures w14:val="none"/>
                </w:rPr>
                <w:t>www.mksmarmara.com</w:t>
              </w:r>
            </w:hyperlink>
          </w:p>
        </w:tc>
      </w:tr>
    </w:tbl>
    <w:p w14:paraId="10C6765B" w14:textId="78303B0B" w:rsidR="001712A1" w:rsidRPr="001712A1" w:rsidRDefault="001712A1" w:rsidP="001712A1">
      <w:pPr>
        <w:shd w:val="clear" w:color="auto" w:fill="FFFFFF"/>
        <w:spacing w:after="0" w:line="48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</w:p>
    <w:sectPr w:rsidR="001712A1" w:rsidRPr="001712A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8CE9" w14:textId="77777777" w:rsidR="00D8227A" w:rsidRDefault="00D8227A" w:rsidP="00AA619D">
      <w:pPr>
        <w:spacing w:after="0" w:line="240" w:lineRule="auto"/>
      </w:pPr>
      <w:r>
        <w:separator/>
      </w:r>
    </w:p>
  </w:endnote>
  <w:endnote w:type="continuationSeparator" w:id="0">
    <w:p w14:paraId="1B02F175" w14:textId="77777777" w:rsidR="00D8227A" w:rsidRDefault="00D8227A" w:rsidP="00AA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A782" w14:textId="77777777" w:rsidR="00D8227A" w:rsidRDefault="00D8227A" w:rsidP="00AA619D">
      <w:pPr>
        <w:spacing w:after="0" w:line="240" w:lineRule="auto"/>
      </w:pPr>
      <w:r>
        <w:separator/>
      </w:r>
    </w:p>
  </w:footnote>
  <w:footnote w:type="continuationSeparator" w:id="0">
    <w:p w14:paraId="0A741983" w14:textId="77777777" w:rsidR="00D8227A" w:rsidRDefault="00D8227A" w:rsidP="00AA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B836" w14:textId="6102889F" w:rsidR="00AA619D" w:rsidRDefault="00AA619D">
    <w:pPr>
      <w:pStyle w:val="stBilgi"/>
    </w:pPr>
    <w:r>
      <w:t xml:space="preserve">Proposed text for </w:t>
    </w:r>
    <w:proofErr w:type="spellStart"/>
    <w:r>
      <w:t>Drillspeed</w:t>
    </w:r>
    <w:proofErr w:type="spellEnd"/>
    <w:r>
      <w:t xml:space="preserve"> webpage - First draft 21 November 2023 </w:t>
    </w:r>
  </w:p>
  <w:p w14:paraId="61435659" w14:textId="77777777" w:rsidR="00AA619D" w:rsidRDefault="00AA61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912"/>
    <w:multiLevelType w:val="hybridMultilevel"/>
    <w:tmpl w:val="19D8C2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D90A4D"/>
    <w:multiLevelType w:val="hybridMultilevel"/>
    <w:tmpl w:val="74BA94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776575"/>
    <w:multiLevelType w:val="hybridMultilevel"/>
    <w:tmpl w:val="1E8084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82257"/>
    <w:multiLevelType w:val="multilevel"/>
    <w:tmpl w:val="5DA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0CAB"/>
    <w:multiLevelType w:val="multilevel"/>
    <w:tmpl w:val="3D7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F28D4"/>
    <w:multiLevelType w:val="hybridMultilevel"/>
    <w:tmpl w:val="78969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D28"/>
    <w:multiLevelType w:val="multilevel"/>
    <w:tmpl w:val="68B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C0CF0"/>
    <w:multiLevelType w:val="multilevel"/>
    <w:tmpl w:val="1C8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788487">
    <w:abstractNumId w:val="3"/>
  </w:num>
  <w:num w:numId="2" w16cid:durableId="968128670">
    <w:abstractNumId w:val="4"/>
  </w:num>
  <w:num w:numId="3" w16cid:durableId="1876961551">
    <w:abstractNumId w:val="7"/>
  </w:num>
  <w:num w:numId="4" w16cid:durableId="30349378">
    <w:abstractNumId w:val="6"/>
  </w:num>
  <w:num w:numId="5" w16cid:durableId="1755317015">
    <w:abstractNumId w:val="5"/>
  </w:num>
  <w:num w:numId="6" w16cid:durableId="1168473737">
    <w:abstractNumId w:val="2"/>
  </w:num>
  <w:num w:numId="7" w16cid:durableId="1905488202">
    <w:abstractNumId w:val="0"/>
  </w:num>
  <w:num w:numId="8" w16cid:durableId="46716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42"/>
    <w:rsid w:val="00053724"/>
    <w:rsid w:val="001344F9"/>
    <w:rsid w:val="00137E58"/>
    <w:rsid w:val="001712A1"/>
    <w:rsid w:val="001840F3"/>
    <w:rsid w:val="001B2EBE"/>
    <w:rsid w:val="001E696D"/>
    <w:rsid w:val="00236722"/>
    <w:rsid w:val="00263E2C"/>
    <w:rsid w:val="003047AD"/>
    <w:rsid w:val="003A1142"/>
    <w:rsid w:val="003C2C34"/>
    <w:rsid w:val="004C36D1"/>
    <w:rsid w:val="00524803"/>
    <w:rsid w:val="005E5886"/>
    <w:rsid w:val="0063529E"/>
    <w:rsid w:val="00681A17"/>
    <w:rsid w:val="006B6D6A"/>
    <w:rsid w:val="006F28D7"/>
    <w:rsid w:val="007122BA"/>
    <w:rsid w:val="00717D64"/>
    <w:rsid w:val="00722CB8"/>
    <w:rsid w:val="00823B9E"/>
    <w:rsid w:val="0086427E"/>
    <w:rsid w:val="008C77F1"/>
    <w:rsid w:val="008D5FC2"/>
    <w:rsid w:val="0094482A"/>
    <w:rsid w:val="00952739"/>
    <w:rsid w:val="009C7183"/>
    <w:rsid w:val="009E6699"/>
    <w:rsid w:val="00AA619D"/>
    <w:rsid w:val="00B97652"/>
    <w:rsid w:val="00C363A4"/>
    <w:rsid w:val="00C36FA6"/>
    <w:rsid w:val="00C4282E"/>
    <w:rsid w:val="00CD7A16"/>
    <w:rsid w:val="00CE6E1F"/>
    <w:rsid w:val="00D23165"/>
    <w:rsid w:val="00D8227A"/>
    <w:rsid w:val="00D93CD5"/>
    <w:rsid w:val="00DA13AB"/>
    <w:rsid w:val="00FC2206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EF2"/>
  <w15:chartTrackingRefBased/>
  <w15:docId w15:val="{A19AB78A-A27E-4342-9D4B-AD51750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40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40F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C22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19D"/>
  </w:style>
  <w:style w:type="paragraph" w:styleId="AltBilgi">
    <w:name w:val="footer"/>
    <w:basedOn w:val="Normal"/>
    <w:link w:val="AltBilgiChar"/>
    <w:uiPriority w:val="99"/>
    <w:unhideWhenUsed/>
    <w:rsid w:val="00AA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09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0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2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3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515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126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084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41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7271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147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7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2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8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405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9247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1344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5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6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02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481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89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2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6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562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8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00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596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895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7639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79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9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64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1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2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24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149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0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04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1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6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0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7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mea01.safelinks.protection.outlook.com/?url=http%3A%2F%2Fwww.mksmarmara.com%2F&amp;data=05%7C01%7C%7Ce41467c2b86046f1de8508dbea97fef5%7C84df9e7fe9f640afb435aaaaaaaaaaaa%7C1%7C0%7C638361710795816877%7CUnknown%7CTWFpbGZsb3d8eyJWIjoiMC4wLjAwMDAiLCJQIjoiV2luMzIiLCJBTiI6Ik1haWwiLCJXVCI6Mn0%3D%7C3000%7C%7C%7C&amp;sdata=0ORro%2F%2BO0j%2BJbHTAKQngGYt5ZcTdkcfU6fkeVfPpFl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ih.yigit@mksmarmar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</vt:lpstr>
      <vt:lpstr>    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downs</dc:creator>
  <cp:keywords/>
  <dc:description/>
  <cp:lastModifiedBy>Salih Yigit</cp:lastModifiedBy>
  <cp:revision>5</cp:revision>
  <dcterms:created xsi:type="dcterms:W3CDTF">2023-11-21T20:42:00Z</dcterms:created>
  <dcterms:modified xsi:type="dcterms:W3CDTF">2024-04-01T13:26:00Z</dcterms:modified>
</cp:coreProperties>
</file>